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application/vnd.openxmlformats-officedocument.obfuscatedFont" Extension="odttf"/>
  <Default ContentType="application/vnd.openxmlformats-package.relationships+xml" Extension="rels"/>
  <Override ContentType="application/vnd.openxmlformats-officedocument.wordprocessingml.settings+xml" PartName="/word/settings.xml"/>
  <Override ContentType="application/vnd.openxmlformats-officedocument.wordprocessingml.styles+xml" PartName="/word/styles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officedocument.wordprocessingml.document.main+xml" PartName="/word/document.xml"/>
  <Override ContentType="application/vnd.openxmlformats-officedocument.theme+xml" PartName="/word/theme/theme1.xml"/>
</Types>
</file>

<file path=_rels/.rels><?xml version="1.0" encoding="UTF-8" standalone="yes"?><Relationships xmlns="http://schemas.openxmlformats.org/package/2006/relationships"><Relationship Id="rId1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body>
    <w:p w:rsidR="00000000" w:rsidDel="00000000" w:rsidP="00000000" w:rsidRDefault="00000000" w:rsidRPr="00000000" w14:paraId="00000001">
      <w:pPr>
        <w:pStyle w:val="Heading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Архітектурна та Поведінкова Специфікація Цифрових Екосистем для Відмови від Куріння: Вичерпний Звіт для Розробки ШІ-Керованих Інтервенцій</w:t>
      </w:r>
    </w:p>
    <w:p w:rsidR="00000000" w:rsidDel="00000000" w:rsidP="00000000" w:rsidRDefault="00000000" w:rsidRPr="00000000" w14:paraId="00000002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1. Вступ та Стратегічний Контекст</w:t>
      </w:r>
    </w:p>
    <w:p w:rsidR="00000000" w:rsidDel="00000000" w:rsidP="00000000" w:rsidRDefault="00000000" w:rsidRPr="00000000" w14:paraId="0000000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Цифрова терапія (Digital Therapeutics, DTx) у сфері відмови від куріння трансформувалася з простих лічильників днів у складні психотерапевтичні платформи, що використовують алгоритми штучного інтелекту, біосенсори та методи поведінкової економіки. Даний звіт розроблено як фундаментальну базу знань для проектування архітектури штучного інтелекту, який, у свою чергу, створюватиме персоналізовані веб-платформи та мобільні додатки. Ключовим завданням є не просто агрегація функцій, а структурування їх у логічні блоки, які можуть бути інтерпретовані алгоритмами генеративного дизайну та логіки.</w:t>
      </w:r>
    </w:p>
    <w:p w:rsidR="00000000" w:rsidDel="00000000" w:rsidP="00000000" w:rsidRDefault="00000000" w:rsidRPr="00000000" w14:paraId="0000000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Сучасний ринок додатків для відмови від куріння, таких як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Smoke Free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Quit Genius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QuitSure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Kwit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демонструє, що успіх залежить не від однієї "чарівної пігулки", а від мультимодального підходу. Цей підхід поєднує когнітивно-поведінкову терапію (КПТ), терапію прийняття та відповідальності (ACT), фармакологічну підтримку та жорсткі механізми підзвітності.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ШІ-архітектора критично важливо розуміти, що користувач проходить через нелінійний шлях, який включає фази підготовки, активної дії, утримання та, часто, рецидиву.</w:t>
      </w:r>
    </w:p>
    <w:p w:rsidR="00000000" w:rsidDel="00000000" w:rsidP="00000000" w:rsidRDefault="00000000" w:rsidRPr="00000000" w14:paraId="0000000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 цьому документі детально розглядаються механіки, які перетворюють пасивний збір даних на активну зміну поведінки. Особлива увага приділяється "темним" сторонам мотивації — покаранням, фінансовим ризикам та соціальному тиску, які, згідно з дослідженнями поведінкової економіки, можуть бути ефективнішими за позитивне підкріплення.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4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Ми також розглянемо технічну інфраструктуру, необхідну для реалізації цих рішень з дотриманням стандартів безпеки даних (HIPAA/GDPR), що є обов'язковим для медичних продуктів.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0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 Поведінкові Моделі як "Операційна Система" Додатку</w:t>
      </w:r>
    </w:p>
    <w:p w:rsidR="00000000" w:rsidDel="00000000" w:rsidP="00000000" w:rsidRDefault="00000000" w:rsidRPr="00000000" w14:paraId="0000000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побудови ефективного алгоритму взаємодії з користувачем, ШІ повинен базуватися на перевірених клінічних моделях. Простого трекінгу недостатньо; система повинна діяти як цифровий психотерапевт.</w:t>
      </w:r>
    </w:p>
    <w:p w:rsidR="00000000" w:rsidDel="00000000" w:rsidP="00000000" w:rsidRDefault="00000000" w:rsidRPr="00000000" w14:paraId="0000000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2.1. Когнітивно-Поведінкова Терапія (КПТ): Перепрограмування Тригерів</w:t>
      </w:r>
    </w:p>
    <w:p w:rsidR="00000000" w:rsidDel="00000000" w:rsidP="00000000" w:rsidRDefault="00000000" w:rsidRPr="00000000" w14:paraId="0000000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КПТ є домінуючою моделлю у додатках типу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Quit Genius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Smoke Free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Вона базується на ідентифікації та зміні деструктивних патернів мислення.</w:t>
      </w:r>
    </w:p>
    <w:p w:rsidR="00000000" w:rsidDel="00000000" w:rsidP="00000000" w:rsidRDefault="00000000" w:rsidRPr="00000000" w14:paraId="0000000A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ШІ-розробника це означає необхідність створення модуля "Щоденник тригерів" з наступною логікою:</w:t>
      </w:r>
    </w:p>
    <w:p w:rsidR="00000000" w:rsidDel="00000000" w:rsidP="00000000" w:rsidRDefault="00000000" w:rsidRPr="00000000" w14:paraId="0000000B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Вхідні дані: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Користувач фіксує потяг. Система запитує контекст (де, з ким, емоційний стан).</w:t>
      </w:r>
    </w:p>
    <w:p w:rsidR="00000000" w:rsidDel="00000000" w:rsidP="00000000" w:rsidRDefault="00000000" w:rsidRPr="00000000" w14:paraId="0000000C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Обробка: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Алгоритм аналізує зв'язок "Стрес на роботі -&gt; Бажання курити".</w:t>
      </w:r>
    </w:p>
    <w:p w:rsidR="00000000" w:rsidDel="00000000" w:rsidP="00000000" w:rsidRDefault="00000000" w:rsidRPr="00000000" w14:paraId="0000000D">
      <w:pPr>
        <w:numPr>
          <w:ilvl w:val="0"/>
          <w:numId w:val="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Інтервенція: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Система пропонує альтернативну дію (когнітивну реструктуризацію). Наприклад: "Ти думаєш, що сигарета заспокоїть, але насправді вона лише знімає абстиненцію, яку сама ж і створила".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10</w:t>
      </w:r>
    </w:p>
    <w:p w:rsidR="00000000" w:rsidDel="00000000" w:rsidP="00000000" w:rsidRDefault="00000000" w:rsidRPr="00000000" w14:paraId="0000000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2.2. Терапія Прийняття та Відповідальності (ACT): Серфінг Потягу</w:t>
      </w:r>
    </w:p>
    <w:p w:rsidR="00000000" w:rsidDel="00000000" w:rsidP="00000000" w:rsidRDefault="00000000" w:rsidRPr="00000000" w14:paraId="0000000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Додатки, такі як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iCanQuit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використовують ACT, яка показує вищу ефективність (у 1.5 рази) порівняно з традиційними методами.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</w:t>
      </w:r>
    </w:p>
    <w:p w:rsidR="00000000" w:rsidDel="00000000" w:rsidP="00000000" w:rsidRDefault="00000000" w:rsidRPr="00000000" w14:paraId="00000010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Філософія: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Замість боротьби з бажанням ("Я не повинен хотіти"), користувач вчиться приймати його як тимчасове явище.</w:t>
      </w:r>
    </w:p>
    <w:p w:rsidR="00000000" w:rsidDel="00000000" w:rsidP="00000000" w:rsidRDefault="00000000" w:rsidRPr="00000000" w14:paraId="00000011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UX-реалізація: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Метафора "серфінгу". Коли виникає потяг, додаток не каже "відволічись", а пропонує аудіо-гід, який допомагає "прожити" ці 3-5 хвилин дискомфорту, спостерігаючи за відчуттями як за хвилею, що накочується і відступає.</w:t>
      </w:r>
    </w:p>
    <w:p w:rsidR="00000000" w:rsidDel="00000000" w:rsidP="00000000" w:rsidRDefault="00000000" w:rsidRPr="00000000" w14:paraId="00000012">
      <w:pPr>
        <w:numPr>
          <w:ilvl w:val="0"/>
          <w:numId w:val="1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Директива для ШІ: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Створити бібліотеку аудіо- та текстових вправ на усвідомленість (mindfulness), які активуються кнопкою "SOS".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13</w:t>
      </w:r>
    </w:p>
    <w:p w:rsidR="00000000" w:rsidDel="00000000" w:rsidP="00000000" w:rsidRDefault="00000000" w:rsidRPr="00000000" w14:paraId="0000001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2.3. Мотиваційне Інтерв'ювання та Персоналізація</w:t>
      </w:r>
    </w:p>
    <w:p w:rsidR="00000000" w:rsidDel="00000000" w:rsidP="00000000" w:rsidRDefault="00000000" w:rsidRPr="00000000" w14:paraId="0000001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Система повинна адаптуватися під стадію готовності користувача (модель Прохазки). ШІ має визначати, чи знаходиться користувач на стадії роздумів, підготовки чи дії.</w:t>
      </w:r>
    </w:p>
    <w:p w:rsidR="00000000" w:rsidDel="00000000" w:rsidP="00000000" w:rsidRDefault="00000000" w:rsidRPr="00000000" w14:paraId="00000015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Стадія роздумів: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Контент фокусується на "за" і "проти", міфах про куріння.</w:t>
      </w:r>
    </w:p>
    <w:p w:rsidR="00000000" w:rsidDel="00000000" w:rsidP="00000000" w:rsidRDefault="00000000" w:rsidRPr="00000000" w14:paraId="00000016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Стадія дії: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Конкретні інструкції, трекінг, управління кризами.</w:t>
      </w:r>
    </w:p>
    <w:p w:rsidR="00000000" w:rsidDel="00000000" w:rsidP="00000000" w:rsidRDefault="00000000" w:rsidRPr="00000000" w14:paraId="00000017">
      <w:pPr>
        <w:numPr>
          <w:ilvl w:val="0"/>
          <w:numId w:val="1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Реалізація: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Чат-боти (наприклад,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Woebot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або вбудовані коучі в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Smoke Free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), що використовують NLP для емпатичного діалогу, а не директивних вказівок.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tbl>
      <w:tblPr>
        <w:tblStyle w:val="Table1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Поведінкова Модель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Основний Фокус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Механіка в Інтерфейсі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Приклад Додатку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КПТ (CBT)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Зміна думок та поведінки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Журнал тригерів, рефреймінг думок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1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Quit Genius, Kwit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ACT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Прийняття дискомфорту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Вправи на усвідомленість, метафори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iCanQuit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Commitment Contracts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Зовнішня мотивація (страх втрати)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Фінансові депозити, рефері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StickK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Reinforcement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Позитивне підкріплення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Бейджі, рівні, валюта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2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Habitica, Smoke Free</w:t>
            </w:r>
          </w:p>
        </w:tc>
      </w:tr>
    </w:tbl>
    <w:p w:rsidR="00000000" w:rsidDel="00000000" w:rsidP="00000000" w:rsidRDefault="00000000" w:rsidRPr="00000000" w14:paraId="0000002C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48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 Функціональна Архітектура та UX Стратегії</w:t>
      </w:r>
    </w:p>
    <w:p w:rsidR="00000000" w:rsidDel="00000000" w:rsidP="00000000" w:rsidRDefault="00000000" w:rsidRPr="00000000" w14:paraId="0000002D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ШІ, що генерує структуру додатку, необхідно визначити критичні компоненти інтерфейсу (UI) та потоки користувача (User Flows).</w:t>
      </w:r>
    </w:p>
    <w:p w:rsidR="00000000" w:rsidDel="00000000" w:rsidP="00000000" w:rsidRDefault="00000000" w:rsidRPr="00000000" w14:paraId="0000002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3.1. Онбордінг та Створення "Quit Plan"</w:t>
      </w:r>
    </w:p>
    <w:p w:rsidR="00000000" w:rsidDel="00000000" w:rsidP="00000000" w:rsidRDefault="00000000" w:rsidRPr="00000000" w14:paraId="0000002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Це фундамент персоналізації. Додатки, як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quitSTART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QuitSure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приділяють цьому етапу велику увагу.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30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Збір даних: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Дата відмови, кількість сигарет, вартість пачки, стаж куріння, основні тригери (кава, алкоголь, нудьга).</w:t>
      </w:r>
    </w:p>
    <w:p w:rsidR="00000000" w:rsidDel="00000000" w:rsidP="00000000" w:rsidRDefault="00000000" w:rsidRPr="00000000" w14:paraId="00000031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Психологічний профіль: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Визначення типу курця (емоційний, соціальний, звичка).</w:t>
      </w:r>
    </w:p>
    <w:p w:rsidR="00000000" w:rsidDel="00000000" w:rsidP="00000000" w:rsidRDefault="00000000" w:rsidRPr="00000000" w14:paraId="00000032">
      <w:pPr>
        <w:numPr>
          <w:ilvl w:val="0"/>
          <w:numId w:val="1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Генерація плану: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ШІ формує індивідуальний графік зменшення дози (якщо обрано метод "tapering") або дату різкої відмови ("cold turkey").</w:t>
      </w:r>
    </w:p>
    <w:p w:rsidR="00000000" w:rsidDel="00000000" w:rsidP="00000000" w:rsidRDefault="00000000" w:rsidRPr="00000000" w14:paraId="00000033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3.2. Панель Інструментів (Dashboard): Візуалізація Невидимого</w:t>
      </w:r>
    </w:p>
    <w:p w:rsidR="00000000" w:rsidDel="00000000" w:rsidP="00000000" w:rsidRDefault="00000000" w:rsidRPr="00000000" w14:paraId="00000034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Користувачі потребують миттєвої винагороди, оскільки переваги для здоров'я відкладені у часі.</w:t>
      </w:r>
    </w:p>
    <w:p w:rsidR="00000000" w:rsidDel="00000000" w:rsidP="00000000" w:rsidRDefault="00000000" w:rsidRPr="00000000" w14:paraId="00000035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Фінансовий калькулятор: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Відображення зекономлених грошей у реальних товарах (наприклад, "Ви зекономили на нові AirPods").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8</w:t>
      </w:r>
    </w:p>
    <w:p w:rsidR="00000000" w:rsidDel="00000000" w:rsidP="00000000" w:rsidRDefault="00000000" w:rsidRPr="00000000" w14:paraId="00000036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Біометричний прогрес: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Таймери відновлення організму (20 хвилин — тиск, 48 годин — смак, 1 рік — ризик серцевих хвороб). Це гейміфікує фізіологію.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16</w:t>
      </w:r>
    </w:p>
    <w:p w:rsidR="00000000" w:rsidDel="00000000" w:rsidP="00000000" w:rsidRDefault="00000000" w:rsidRPr="00000000" w14:paraId="00000037">
      <w:pPr>
        <w:numPr>
          <w:ilvl w:val="0"/>
          <w:numId w:val="1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Лічильник життя: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"Ви повернули собі 2 дні життя".</w:t>
      </w:r>
    </w:p>
    <w:p w:rsidR="00000000" w:rsidDel="00000000" w:rsidP="00000000" w:rsidRDefault="00000000" w:rsidRPr="00000000" w14:paraId="00000038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3.3. Кнопка "Паніка" (Panic Button / SOS)</w:t>
      </w:r>
    </w:p>
    <w:p w:rsidR="00000000" w:rsidDel="00000000" w:rsidP="00000000" w:rsidRDefault="00000000" w:rsidRPr="00000000" w14:paraId="0000003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Критичний елемент для управління гострими станами.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17</w:t>
      </w:r>
    </w:p>
    <w:p w:rsidR="00000000" w:rsidDel="00000000" w:rsidP="00000000" w:rsidRDefault="00000000" w:rsidRPr="00000000" w14:paraId="0000003A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UX Flow: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Доступна з будь-якого екрану.</w:t>
      </w:r>
    </w:p>
    <w:p w:rsidR="00000000" w:rsidDel="00000000" w:rsidP="00000000" w:rsidRDefault="00000000" w:rsidRPr="00000000" w14:paraId="0000003B">
      <w:pPr>
        <w:numPr>
          <w:ilvl w:val="0"/>
          <w:numId w:val="2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Логіка дії:</w:t>
      </w:r>
    </w:p>
    <w:p w:rsidR="00000000" w:rsidDel="00000000" w:rsidP="00000000" w:rsidRDefault="00000000" w:rsidRPr="00000000" w14:paraId="0000003C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Користувач натискає кнопку.</w:t>
      </w:r>
    </w:p>
    <w:p w:rsidR="00000000" w:rsidDel="00000000" w:rsidP="00000000" w:rsidRDefault="00000000" w:rsidRPr="00000000" w14:paraId="0000003D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Система пропонує випадкову інтервенцію (randomized strategy) для подолання нудьги або стресу (дихальна вправа, гра, мотиваційна цитата, відео).</w:t>
      </w:r>
    </w:p>
    <w:p w:rsidR="00000000" w:rsidDel="00000000" w:rsidP="00000000" w:rsidRDefault="00000000" w:rsidRPr="00000000" w14:paraId="0000003E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Якщо це не допомагає, система пропонує дзвінок "Quit Buddy" або на гарячу лінію.</w:t>
      </w:r>
    </w:p>
    <w:p w:rsidR="00000000" w:rsidDel="00000000" w:rsidP="00000000" w:rsidRDefault="00000000" w:rsidRPr="00000000" w14:paraId="0000003F">
      <w:pPr>
        <w:numPr>
          <w:ilvl w:val="1"/>
          <w:numId w:val="2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Активація бінауральних ритмів або заспокійливих звуків.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19</w:t>
      </w:r>
    </w:p>
    <w:p w:rsidR="00000000" w:rsidDel="00000000" w:rsidP="00000000" w:rsidRDefault="00000000" w:rsidRPr="00000000" w14:paraId="00000040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3.4. Логіка "Slip-up" проти "Relapse" (Зрив vs Рецидив)</w:t>
      </w:r>
    </w:p>
    <w:p w:rsidR="00000000" w:rsidDel="00000000" w:rsidP="00000000" w:rsidRDefault="00000000" w:rsidRPr="00000000" w14:paraId="00000041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ШІ повинен розрізняти одиничну помилку (slip) і повернення до куріння (relapse), щоб уникнути ефекту "Якого біса" (What-the-Hell Effect), коли одна сигарета призводить до повної відмови від спроби.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42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Реалізація: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 додатку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Kwit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або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Smoke Free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, якщо користувач вказує, що викурив одну сигарету, лічильник днів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не обнуляється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повністю. Замість цього, система фіксує інцидент, пропонує проаналізувати причину і продовжує відлік, можливо, знімаючи певні бали або "життя", але зберігаючи загальний прогрес.</w:t>
      </w:r>
    </w:p>
    <w:p w:rsidR="00000000" w:rsidDel="00000000" w:rsidP="00000000" w:rsidRDefault="00000000" w:rsidRPr="00000000" w14:paraId="00000043">
      <w:pPr>
        <w:numPr>
          <w:ilvl w:val="0"/>
          <w:numId w:val="2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Аналіз зриву: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Система повинна запитати: "Чому це сталося?" і запропонувати стратегію на майбутнє, перетворюючи невдачу на урок.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20</w:t>
      </w:r>
    </w:p>
    <w:p w:rsidR="00000000" w:rsidDel="00000000" w:rsidP="00000000" w:rsidRDefault="00000000" w:rsidRPr="00000000" w14:paraId="0000004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 Механізми "Батога": Покарання та Жорстка Підзвітність</w:t>
      </w:r>
    </w:p>
    <w:p w:rsidR="00000000" w:rsidDel="00000000" w:rsidP="00000000" w:rsidRDefault="00000000" w:rsidRPr="00000000" w14:paraId="0000004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Дослідження показують, що страх втрати (loss aversion) є сильнішим мотиватором, ніж бажання нагороди. Інтеграція механік покарання є важливою складовою для категорії користувачів, яким не допомагає позитивна мотивація.</w:t>
      </w:r>
    </w:p>
    <w:p w:rsidR="00000000" w:rsidDel="00000000" w:rsidP="00000000" w:rsidRDefault="00000000" w:rsidRPr="00000000" w14:paraId="0000004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4.1. Контракти Зобов'язань (Commitment Contracts)</w:t>
      </w:r>
    </w:p>
    <w:p w:rsidR="00000000" w:rsidDel="00000000" w:rsidP="00000000" w:rsidRDefault="00000000" w:rsidRPr="00000000" w14:paraId="0000004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Платформа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StickK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(розроблена економістами Єльського університету) базується на цьому принципі.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48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Механіка: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Користувач укладає "контракт" із самим собою та системою.</w:t>
      </w:r>
    </w:p>
    <w:p w:rsidR="00000000" w:rsidDel="00000000" w:rsidP="00000000" w:rsidRDefault="00000000" w:rsidRPr="00000000" w14:paraId="00000049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Фінансова ставка: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Користувач вносить депозит (наприклад, $100).</w:t>
      </w:r>
    </w:p>
    <w:p w:rsidR="00000000" w:rsidDel="00000000" w:rsidP="00000000" w:rsidRDefault="00000000" w:rsidRPr="00000000" w14:paraId="0000004A">
      <w:pPr>
        <w:numPr>
          <w:ilvl w:val="0"/>
          <w:numId w:val="2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Умова: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Якщо користувач не проходить перевірку (наприклад, CO-тест або підтвердження свідка), гроші списуються.</w:t>
      </w:r>
    </w:p>
    <w:p w:rsidR="00000000" w:rsidDel="00000000" w:rsidP="00000000" w:rsidRDefault="00000000" w:rsidRPr="00000000" w14:paraId="0000004B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4.2. Концепція "Анти-благодійності" (Anti-Charity)</w:t>
      </w:r>
    </w:p>
    <w:p w:rsidR="00000000" w:rsidDel="00000000" w:rsidP="00000000" w:rsidRDefault="00000000" w:rsidRPr="00000000" w14:paraId="0000004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Це найбільш агресивна форма фінансового покарання.</w:t>
      </w:r>
    </w:p>
    <w:p w:rsidR="00000000" w:rsidDel="00000000" w:rsidP="00000000" w:rsidRDefault="00000000" w:rsidRPr="00000000" w14:paraId="0000004D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Логіка: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Якщо гроші йдуть на хорошу справу (благодійність), користувач може підсвідомо виправдати зрив ("Ну, принаймні я допоміг дітям").</w:t>
      </w:r>
    </w:p>
    <w:p w:rsidR="00000000" w:rsidDel="00000000" w:rsidP="00000000" w:rsidRDefault="00000000" w:rsidRPr="00000000" w14:paraId="0000004E">
      <w:pPr>
        <w:numPr>
          <w:ilvl w:val="0"/>
          <w:numId w:val="2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Реалізація: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Гроші перераховуються організації, яку користувач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ненавидить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(наприклад, політична партія опонента, футбольний клуб-суперник або організація з протилежними цінностями). Це створює подвійний когнітивний дисонанс і значно підвищує мотивацію утримання.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5</w:t>
      </w:r>
    </w:p>
    <w:p w:rsidR="00000000" w:rsidDel="00000000" w:rsidP="00000000" w:rsidRDefault="00000000" w:rsidRPr="00000000" w14:paraId="0000004F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4.3. Соціальний Шеймінг (Social Shaming)</w:t>
      </w:r>
    </w:p>
    <w:p w:rsidR="00000000" w:rsidDel="00000000" w:rsidP="00000000" w:rsidRDefault="00000000" w:rsidRPr="00000000" w14:paraId="00000050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Автоматизація соціального тиску через інтеграцію з API соціальних мереж.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23</w:t>
      </w:r>
    </w:p>
    <w:p w:rsidR="00000000" w:rsidDel="00000000" w:rsidP="00000000" w:rsidRDefault="00000000" w:rsidRPr="00000000" w14:paraId="00000051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Сценарій: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При реєстрації користувач надає додатку дозвіл на публікацію постів.</w:t>
      </w:r>
    </w:p>
    <w:p w:rsidR="00000000" w:rsidDel="00000000" w:rsidP="00000000" w:rsidRDefault="00000000" w:rsidRPr="00000000" w14:paraId="00000052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Алгоритм: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Якщо користувач не відмічається в додатку (check-in) або фіксує зрив, система автоматично публікує заздалегідь підготовлений пост: "Я обіцяв кинути курити, але сьогодні я зірвався. Я не дотримав слова".</w:t>
      </w:r>
    </w:p>
    <w:p w:rsidR="00000000" w:rsidDel="00000000" w:rsidP="00000000" w:rsidRDefault="00000000" w:rsidRPr="00000000" w14:paraId="00000053">
      <w:pPr>
        <w:numPr>
          <w:ilvl w:val="0"/>
          <w:numId w:val="2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Інструменти: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Використання інструментів планування типу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Buffer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або пряма інтеграція API Facebook/Twitter для автоматичного постінгу у випадку провалу мети.</w:t>
      </w:r>
    </w:p>
    <w:p w:rsidR="00000000" w:rsidDel="00000000" w:rsidP="00000000" w:rsidRDefault="00000000" w:rsidRPr="00000000" w14:paraId="00000054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4.4. Роль "Рефері" (Referee)</w:t>
      </w:r>
    </w:p>
    <w:p w:rsidR="00000000" w:rsidDel="00000000" w:rsidP="00000000" w:rsidRDefault="00000000" w:rsidRPr="00000000" w14:paraId="0000005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Введення третьої сторони для верифікації.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25</w:t>
      </w:r>
    </w:p>
    <w:p w:rsidR="00000000" w:rsidDel="00000000" w:rsidP="00000000" w:rsidRDefault="00000000" w:rsidRPr="00000000" w14:paraId="00000056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Функція: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Рефері (друг, член сім'ї) отримує запит від системи: "Чи курив Іван на цьому тижні?".</w:t>
      </w:r>
    </w:p>
    <w:p w:rsidR="00000000" w:rsidDel="00000000" w:rsidP="00000000" w:rsidRDefault="00000000" w:rsidRPr="00000000" w14:paraId="00000057">
      <w:pPr>
        <w:numPr>
          <w:ilvl w:val="0"/>
          <w:numId w:val="2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Вплив: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Це додає шар соціальної відповідальності. Користувач не може просто збрехати додатку; він повинен збрехати другу, що психологічно важче.</w:t>
      </w:r>
    </w:p>
    <w:p w:rsidR="00000000" w:rsidDel="00000000" w:rsidP="00000000" w:rsidRDefault="00000000" w:rsidRPr="00000000" w14:paraId="00000058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 Гейміфікація та Позитивне Підкріплення</w:t>
      </w:r>
    </w:p>
    <w:p w:rsidR="00000000" w:rsidDel="00000000" w:rsidP="00000000" w:rsidRDefault="00000000" w:rsidRPr="00000000" w14:paraId="0000005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Для балансу "батога" необхідний "пряник". Гейміфікація повинна бути глибшою, ніж просто отримання очок.</w:t>
      </w:r>
    </w:p>
    <w:p w:rsidR="00000000" w:rsidDel="00000000" w:rsidP="00000000" w:rsidRDefault="00000000" w:rsidRPr="00000000" w14:paraId="0000005A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5.1. RPG-елементи та Аватари</w:t>
      </w:r>
    </w:p>
    <w:p w:rsidR="00000000" w:rsidDel="00000000" w:rsidP="00000000" w:rsidRDefault="00000000" w:rsidRPr="00000000" w14:paraId="0000005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Додаток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Habitica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перетворює процес на рольову гру.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27</w:t>
      </w:r>
    </w:p>
    <w:p w:rsidR="00000000" w:rsidDel="00000000" w:rsidP="00000000" w:rsidRDefault="00000000" w:rsidRPr="00000000" w14:paraId="0000005C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Механіка: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Користувач створює персонажа. Успішні дні дають золото та спорядження. Зриви (куріння) завдають шкоди здоров'ю аватара або призводять до втрати предметів.</w:t>
      </w:r>
    </w:p>
    <w:p w:rsidR="00000000" w:rsidDel="00000000" w:rsidP="00000000" w:rsidRDefault="00000000" w:rsidRPr="00000000" w14:paraId="0000005D">
      <w:pPr>
        <w:numPr>
          <w:ilvl w:val="0"/>
          <w:numId w:val="2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Соціальні рейди: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Користувачі об'єднуються в групи ("Parties"). Якщо один учасник курить, </w:t>
      </w: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всі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члени групи отримують шкоду. Це створює потужну колективну відповідальність.</w:t>
      </w:r>
    </w:p>
    <w:p w:rsidR="00000000" w:rsidDel="00000000" w:rsidP="00000000" w:rsidRDefault="00000000" w:rsidRPr="00000000" w14:paraId="0000005E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5.2. Тамагочі-ефект (Віртуальне Життя)</w:t>
      </w:r>
    </w:p>
    <w:p w:rsidR="00000000" w:rsidDel="00000000" w:rsidP="00000000" w:rsidRDefault="00000000" w:rsidRPr="00000000" w14:paraId="0000005F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Використання емпатії до віртуальних істот.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29</w:t>
      </w:r>
    </w:p>
    <w:p w:rsidR="00000000" w:rsidDel="00000000" w:rsidP="00000000" w:rsidRDefault="00000000" w:rsidRPr="00000000" w14:paraId="00000060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Приклад: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У додатку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Forest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користувач вирощує дерево, поки фокусується (не курить). 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Inner Dragon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(інтегровано в Smoke Free) користувач доглядає за драконом.</w:t>
      </w:r>
    </w:p>
    <w:p w:rsidR="00000000" w:rsidDel="00000000" w:rsidP="00000000" w:rsidRDefault="00000000" w:rsidRPr="00000000" w14:paraId="00000061">
      <w:pPr>
        <w:numPr>
          <w:ilvl w:val="0"/>
          <w:numId w:val="2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Психологія: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Якщо користувач курить, дерево в'яне або дракон хворіє. Це апелює до інстинкту піклування, який може бути сильнішим за турботу про власне здоров'я.</w:t>
      </w:r>
    </w:p>
    <w:p w:rsidR="00000000" w:rsidDel="00000000" w:rsidP="00000000" w:rsidRDefault="00000000" w:rsidRPr="00000000" w14:paraId="0000006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5.3. Внутрішня Економіка та Винагороди</w:t>
      </w:r>
    </w:p>
    <w:p w:rsidR="00000000" w:rsidDel="00000000" w:rsidP="00000000" w:rsidRDefault="00000000" w:rsidRPr="00000000" w14:paraId="00000063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Валюта: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За кожну невикурену сигарету нараховується внутрішня валюта.</w:t>
      </w:r>
    </w:p>
    <w:p w:rsidR="00000000" w:rsidDel="00000000" w:rsidP="00000000" w:rsidRDefault="00000000" w:rsidRPr="00000000" w14:paraId="00000064">
      <w:pPr>
        <w:numPr>
          <w:ilvl w:val="0"/>
          <w:numId w:val="2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Магазин: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Валюту можна витрачати на розблокування нових функцій, шпалер, медитацій або навіть знижки у партнерів (наприклад, на спорттовари або вітаміни).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31</w:t>
      </w:r>
    </w:p>
    <w:p w:rsidR="00000000" w:rsidDel="00000000" w:rsidP="00000000" w:rsidRDefault="00000000" w:rsidRPr="00000000" w14:paraId="00000065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 Апаратна Інтеграція: Біохімічна Верифікація</w:t>
      </w:r>
    </w:p>
    <w:p w:rsidR="00000000" w:rsidDel="00000000" w:rsidP="00000000" w:rsidRDefault="00000000" w:rsidRPr="00000000" w14:paraId="00000066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Однією з головних проблем мобільних додатків є покладання на чесність користувача (self-reporting). Для реалізації контрактів із високими ставками необхідна об'єктивна верифікація.</w:t>
      </w:r>
    </w:p>
    <w:p w:rsidR="00000000" w:rsidDel="00000000" w:rsidP="00000000" w:rsidRDefault="00000000" w:rsidRPr="00000000" w14:paraId="00000067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6.1. Bluetooth CO-монітори (iCOquit)</w:t>
      </w:r>
    </w:p>
    <w:p w:rsidR="00000000" w:rsidDel="00000000" w:rsidP="00000000" w:rsidRDefault="00000000" w:rsidRPr="00000000" w14:paraId="0000006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Пристрої типу </w:t>
      </w: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iCOquit Smokerlyzer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дозволяють проводити аналіз видихуваного повітря на вміст монооксиду вуглецю (CO).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32</w:t>
      </w:r>
    </w:p>
    <w:p w:rsidR="00000000" w:rsidDel="00000000" w:rsidP="00000000" w:rsidRDefault="00000000" w:rsidRPr="00000000" w14:paraId="00000069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Процес:</w:t>
      </w:r>
    </w:p>
    <w:p w:rsidR="00000000" w:rsidDel="00000000" w:rsidP="00000000" w:rsidRDefault="00000000" w:rsidRPr="00000000" w14:paraId="0000006A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Додаток просить пройти тест (рандомно або за розкладом).</w:t>
      </w:r>
    </w:p>
    <w:p w:rsidR="00000000" w:rsidDel="00000000" w:rsidP="00000000" w:rsidRDefault="00000000" w:rsidRPr="00000000" w14:paraId="0000006B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Користувач підключає пристрій до смартфону та дмухає в нього.</w:t>
      </w:r>
    </w:p>
    <w:p w:rsidR="00000000" w:rsidDel="00000000" w:rsidP="00000000" w:rsidRDefault="00000000" w:rsidRPr="00000000" w14:paraId="0000006C">
      <w:pPr>
        <w:numPr>
          <w:ilvl w:val="1"/>
          <w:numId w:val="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8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Пристрій передає дані в додаток.</w:t>
      </w:r>
    </w:p>
    <w:p w:rsidR="00000000" w:rsidDel="00000000" w:rsidP="00000000" w:rsidRDefault="00000000" w:rsidRPr="00000000" w14:paraId="0000006D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Інтерпретація:</w:t>
      </w:r>
    </w:p>
    <w:p w:rsidR="00000000" w:rsidDel="00000000" w:rsidP="00000000" w:rsidRDefault="00000000" w:rsidRPr="00000000" w14:paraId="0000006E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0-6 ppm: Не курець (успіх).</w:t>
      </w:r>
    </w:p>
    <w:p w:rsidR="00000000" w:rsidDel="00000000" w:rsidP="00000000" w:rsidRDefault="00000000" w:rsidRPr="00000000" w14:paraId="0000006F">
      <w:pPr>
        <w:numPr>
          <w:ilvl w:val="1"/>
          <w:numId w:val="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7+ ppm: Курець (провал/штраф).</w:t>
      </w:r>
    </w:p>
    <w:p w:rsidR="00000000" w:rsidDel="00000000" w:rsidP="00000000" w:rsidRDefault="00000000" w:rsidRPr="00000000" w14:paraId="00000070">
      <w:pPr>
        <w:numPr>
          <w:ilvl w:val="0"/>
          <w:numId w:val="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Значення для ШІ: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Це перетворює додаток на медичний інструмент з об'єктивними даними, що критично для страхових компаній або корпоративних програм здоров'я.</w:t>
      </w:r>
    </w:p>
    <w:p w:rsidR="00000000" w:rsidDel="00000000" w:rsidP="00000000" w:rsidRDefault="00000000" w:rsidRPr="00000000" w14:paraId="00000071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6.2. Носимі Пристрої (Wearables)</w:t>
      </w:r>
    </w:p>
    <w:p w:rsidR="00000000" w:rsidDel="00000000" w:rsidP="00000000" w:rsidRDefault="00000000" w:rsidRPr="00000000" w14:paraId="00000072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Інтеграція з Apple Watch / Fitbit для відстеження пульсу.</w:t>
      </w:r>
    </w:p>
    <w:p w:rsidR="00000000" w:rsidDel="00000000" w:rsidP="00000000" w:rsidRDefault="00000000" w:rsidRPr="00000000" w14:paraId="00000073">
      <w:pPr>
        <w:numPr>
          <w:ilvl w:val="0"/>
          <w:numId w:val="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Детекція куріння: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Специфічні патерни руху руки до рота (Hand-to-mouth gestures) можуть бути відслідковані акселерометрами та гіроскопами розумних годинників для автоматичної детекції куріння (хоча точність все ще є предметом досліджень).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35</w:t>
      </w:r>
    </w:p>
    <w:p w:rsidR="00000000" w:rsidDel="00000000" w:rsidP="00000000" w:rsidRDefault="00000000" w:rsidRPr="00000000" w14:paraId="00000074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 Технічна Архітектура та Безпека (Для ШІ-Розробника)</w:t>
      </w:r>
    </w:p>
    <w:p w:rsidR="00000000" w:rsidDel="00000000" w:rsidP="00000000" w:rsidRDefault="00000000" w:rsidRPr="00000000" w14:paraId="0000007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При проектуванні системи ШІ повинен враховувати суворі вимоги до захисту медичних даних.</w:t>
      </w:r>
    </w:p>
    <w:p w:rsidR="00000000" w:rsidDel="00000000" w:rsidP="00000000" w:rsidRDefault="00000000" w:rsidRPr="00000000" w14:paraId="00000076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7.1. Відповідність HIPAA та GDPR</w:t>
      </w:r>
    </w:p>
    <w:p w:rsidR="00000000" w:rsidDel="00000000" w:rsidP="00000000" w:rsidRDefault="00000000" w:rsidRPr="00000000" w14:paraId="00000077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Будь-які дані про здоров'я (PH I - Protected Health Information) вимагають спеціальної архітектури.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6</w:t>
      </w:r>
    </w:p>
    <w:p w:rsidR="00000000" w:rsidDel="00000000" w:rsidP="00000000" w:rsidRDefault="00000000" w:rsidRPr="00000000" w14:paraId="00000078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Шифрування:</w:t>
      </w:r>
    </w:p>
    <w:p w:rsidR="00000000" w:rsidDel="00000000" w:rsidP="00000000" w:rsidRDefault="00000000" w:rsidRPr="00000000" w14:paraId="00000079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At Rest: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Дані в базах даних повинні бути зашифровані (наприклад, AWS RDS з KMS ключами, AES-256).</w:t>
      </w:r>
    </w:p>
    <w:p w:rsidR="00000000" w:rsidDel="00000000" w:rsidP="00000000" w:rsidRDefault="00000000" w:rsidRPr="00000000" w14:paraId="0000007A">
      <w:pPr>
        <w:numPr>
          <w:ilvl w:val="1"/>
          <w:numId w:val="7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i w:val="1"/>
          <w:iCs w:val="1"/>
          <w:color w:val="1f1f1f"/>
          <w:rtl w:val="0"/>
        </w:rPr>
        <w:t xml:space="preserve">In Transit: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Весь трафік має йти через TLS 1.2+.</w:t>
      </w:r>
    </w:p>
    <w:p w:rsidR="00000000" w:rsidDel="00000000" w:rsidP="00000000" w:rsidRDefault="00000000" w:rsidRPr="00000000" w14:paraId="0000007B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Аудит: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Обов'язкове ведення логів доступу (хто, коли і до яких даних звертався). Інструменти: AWS CloudTrail.</w:t>
      </w:r>
    </w:p>
    <w:p w:rsidR="00000000" w:rsidDel="00000000" w:rsidP="00000000" w:rsidRDefault="00000000" w:rsidRPr="00000000" w14:paraId="0000007C">
      <w:pPr>
        <w:numPr>
          <w:ilvl w:val="0"/>
          <w:numId w:val="6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Розділення даних: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Ідентифікаційні дані (PII) повинні зберігатися окремо від медичних даних (PHI) з використанням анонімних ідентифікаторів.</w:t>
      </w:r>
    </w:p>
    <w:p w:rsidR="00000000" w:rsidDel="00000000" w:rsidP="00000000" w:rsidRDefault="00000000" w:rsidRPr="00000000" w14:paraId="0000007D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7.2. Бекенд-структура (Приклад на AWS)</w:t>
      </w:r>
    </w:p>
    <w:p w:rsidR="00000000" w:rsidDel="00000000" w:rsidP="00000000" w:rsidRDefault="00000000" w:rsidRPr="00000000" w14:paraId="0000007E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Identity Management: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AWS Cognito для безпечної авторизації та MFA (багатофакторної автентифікації).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37</w:t>
      </w:r>
    </w:p>
    <w:p w:rsidR="00000000" w:rsidDel="00000000" w:rsidP="00000000" w:rsidRDefault="00000000" w:rsidRPr="00000000" w14:paraId="0000007F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API Gateway: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Для управління запитами від мобільного додатку та захисту від DDoS атак.</w:t>
      </w:r>
    </w:p>
    <w:p w:rsidR="00000000" w:rsidDel="00000000" w:rsidP="00000000" w:rsidRDefault="00000000" w:rsidRPr="00000000" w14:paraId="00000080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Serverless Compute: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AWS Lambda для обробки логіки (нарахування балів, перевірка контрактів) без необхідності керувати серверами.</w:t>
      </w:r>
    </w:p>
    <w:p w:rsidR="00000000" w:rsidDel="00000000" w:rsidP="00000000" w:rsidRDefault="00000000" w:rsidRPr="00000000" w14:paraId="00000081">
      <w:pPr>
        <w:numPr>
          <w:ilvl w:val="0"/>
          <w:numId w:val="8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Data Lake: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S3 для зберігання неструктурованих даних (наприклад, логи чатів з ботом) з суворими політиками доступу.</w:t>
      </w:r>
    </w:p>
    <w:p w:rsidR="00000000" w:rsidDel="00000000" w:rsidP="00000000" w:rsidRDefault="00000000" w:rsidRPr="00000000" w14:paraId="00000082">
      <w:pPr>
        <w:pStyle w:val="Heading3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7.3. Інтеграція API для ШІ</w:t>
      </w:r>
    </w:p>
    <w:p w:rsidR="00000000" w:rsidDel="00000000" w:rsidP="00000000" w:rsidRDefault="00000000" w:rsidRPr="00000000" w14:paraId="00000083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ШІ-агент, що будує додаток, повинен передбачити API для:</w:t>
      </w:r>
    </w:p>
    <w:p w:rsidR="00000000" w:rsidDel="00000000" w:rsidP="00000000" w:rsidRDefault="00000000" w:rsidRPr="00000000" w14:paraId="00000084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Підключення платіжних систем (Stripe) для обробки депозитів та штрафів.</w:t>
      </w:r>
    </w:p>
    <w:p w:rsidR="00000000" w:rsidDel="00000000" w:rsidP="00000000" w:rsidRDefault="00000000" w:rsidRPr="00000000" w14:paraId="00000085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Підключення соціальних мереж для шеймінгу/шерінгу.</w:t>
      </w:r>
    </w:p>
    <w:p w:rsidR="00000000" w:rsidDel="00000000" w:rsidP="00000000" w:rsidRDefault="00000000" w:rsidRPr="00000000" w14:paraId="00000086">
      <w:pPr>
        <w:numPr>
          <w:ilvl w:val="0"/>
          <w:numId w:val="9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Підключення NLP-моделей (OpenAI/Anthropic) для функціонування "розумного коуча".</w:t>
      </w:r>
    </w:p>
    <w:p w:rsidR="00000000" w:rsidDel="00000000" w:rsidP="00000000" w:rsidRDefault="00000000" w:rsidRPr="00000000" w14:paraId="00000087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8. Структура Контенту та Навчальний План</w:t>
      </w:r>
    </w:p>
    <w:p w:rsidR="00000000" w:rsidDel="00000000" w:rsidP="00000000" w:rsidRDefault="00000000" w:rsidRPr="00000000" w14:paraId="00000088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Контент має бути ієрархічним та адаптивним.</w:t>
      </w:r>
    </w:p>
    <w:p w:rsidR="00000000" w:rsidDel="00000000" w:rsidP="00000000" w:rsidRDefault="00000000" w:rsidRPr="00000000" w14:paraId="00000089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Фаза 1: Підготовка (Pre-Quit)</w:t>
      </w:r>
    </w:p>
    <w:p w:rsidR="00000000" w:rsidDel="00000000" w:rsidP="00000000" w:rsidRDefault="00000000" w:rsidRPr="00000000" w14:paraId="0000008A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Аналіз мотивації ("Чому я кидаю?").</w:t>
      </w:r>
    </w:p>
    <w:p w:rsidR="00000000" w:rsidDel="00000000" w:rsidP="00000000" w:rsidRDefault="00000000" w:rsidRPr="00000000" w14:paraId="0000008B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Навчання про механізми нікотинової пастки.</w:t>
      </w:r>
    </w:p>
    <w:p w:rsidR="00000000" w:rsidDel="00000000" w:rsidP="00000000" w:rsidRDefault="00000000" w:rsidRPr="00000000" w14:paraId="0000008C">
      <w:pPr>
        <w:numPr>
          <w:ilvl w:val="1"/>
          <w:numId w:val="11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Підготовка оточення (прибирання дому від запаху).</w:t>
      </w:r>
    </w:p>
    <w:p w:rsidR="00000000" w:rsidDel="00000000" w:rsidP="00000000" w:rsidRDefault="00000000" w:rsidRPr="00000000" w14:paraId="0000008D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Фаза 2: Гостра фаза (перші 2 тижні)</w:t>
      </w:r>
    </w:p>
    <w:p w:rsidR="00000000" w:rsidDel="00000000" w:rsidP="00000000" w:rsidRDefault="00000000" w:rsidRPr="00000000" w14:paraId="0000008E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Щоденні місії.</w:t>
      </w:r>
    </w:p>
    <w:p w:rsidR="00000000" w:rsidDel="00000000" w:rsidP="00000000" w:rsidRDefault="00000000" w:rsidRPr="00000000" w14:paraId="0000008F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Управління симптомами відміни.</w:t>
      </w:r>
    </w:p>
    <w:p w:rsidR="00000000" w:rsidDel="00000000" w:rsidP="00000000" w:rsidRDefault="00000000" w:rsidRPr="00000000" w14:paraId="00000090">
      <w:pPr>
        <w:numPr>
          <w:ilvl w:val="1"/>
          <w:numId w:val="12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Використання NRT (нікотин-замісної терапії) — інструкції.</w:t>
      </w:r>
    </w:p>
    <w:p w:rsidR="00000000" w:rsidDel="00000000" w:rsidP="00000000" w:rsidRDefault="00000000" w:rsidRPr="00000000" w14:paraId="00000091">
      <w:pPr>
        <w:numPr>
          <w:ilvl w:val="0"/>
          <w:numId w:val="10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65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Фаза 3: Утримання (Maintenance)</w:t>
      </w:r>
    </w:p>
    <w:p w:rsidR="00000000" w:rsidDel="00000000" w:rsidP="00000000" w:rsidRDefault="00000000" w:rsidRPr="00000000" w14:paraId="00000092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Робота з "фантомними" звичками.</w:t>
      </w:r>
    </w:p>
    <w:p w:rsidR="00000000" w:rsidDel="00000000" w:rsidP="00000000" w:rsidRDefault="00000000" w:rsidRPr="00000000" w14:paraId="00000093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Повернення до спорту.</w:t>
      </w:r>
    </w:p>
    <w:p w:rsidR="00000000" w:rsidDel="00000000" w:rsidP="00000000" w:rsidRDefault="00000000" w:rsidRPr="00000000" w14:paraId="00000094">
      <w:pPr>
        <w:numPr>
          <w:ilvl w:val="1"/>
          <w:numId w:val="13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870" w:hanging="360"/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Психологічна стійкість.</w:t>
      </w:r>
    </w:p>
    <w:p w:rsidR="00000000" w:rsidDel="00000000" w:rsidP="00000000" w:rsidRDefault="00000000" w:rsidRPr="00000000" w14:paraId="00000095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before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ШІ повинен генерувати контент не масивом тексту, а у форматі мікро-навчання (картки, квізи, короткі відео), щоб утримувати увагу користувача, чий когнітивний ресурс знижений через абстиненцію.</w:t>
      </w:r>
    </w:p>
    <w:p w:rsidR="00000000" w:rsidDel="00000000" w:rsidP="00000000" w:rsidRDefault="00000000" w:rsidRPr="00000000" w14:paraId="00000096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9. Лайфхаки та "Секретні Інгредієнти" Успіху</w:t>
      </w:r>
    </w:p>
    <w:p w:rsidR="00000000" w:rsidDel="00000000" w:rsidP="00000000" w:rsidRDefault="00000000" w:rsidRPr="00000000" w14:paraId="00000097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Геолокаційні Тригери (Geofencing):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Додаток використовує GPS, щоб визначити, коли користувач наближається до звичного місця покупки сигарет або бару, і надсилає превентивне попередження ("Ти входиш у зону ризику. Будь пильним!").</w:t>
      </w:r>
      <w:r w:rsidDel="00000000" w:rsidR="00000000" w:rsidRPr="00000000">
        <w:rPr>
          <w:rFonts w:ascii="Google Sans Text" w:cs="Google Sans Text" w:eastAsia="Google Sans Text" w:hAnsi="Google Sans Text"/>
          <w:color w:val="444746"/>
          <w:sz w:val="24"/>
          <w:szCs w:val="24"/>
          <w:vertAlign w:val="superscript"/>
          <w:rtl w:val="0"/>
        </w:rPr>
        <w:t xml:space="preserve">1</w:t>
      </w:r>
    </w:p>
    <w:p w:rsidR="00000000" w:rsidDel="00000000" w:rsidP="00000000" w:rsidRDefault="00000000" w:rsidRPr="00000000" w14:paraId="00000098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0" w:afterAutospacing="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Дихальні Патерни: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Використання тактильного зворотного зв'язку (вібрації телефону) для задання ритму дихання під час панічної атаки, щоб користувач міг заспокоїтися, не дивлячись на екран.</w:t>
      </w:r>
    </w:p>
    <w:p w:rsidR="00000000" w:rsidDel="00000000" w:rsidP="00000000" w:rsidRDefault="00000000" w:rsidRPr="00000000" w14:paraId="00000099">
      <w:pPr>
        <w:numPr>
          <w:ilvl w:val="0"/>
          <w:numId w:val="14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0" w:beforeAutospacing="0" w:line="275.9999942779541" w:lineRule="auto"/>
        <w:ind w:left="480" w:hanging="360"/>
      </w:pPr>
      <w:r w:rsidDel="00000000" w:rsidR="00000000" w:rsidRPr="00000000">
        <w:rPr>
          <w:rFonts w:ascii="Google Sans Text" w:cs="Google Sans Text" w:eastAsia="Google Sans Text" w:hAnsi="Google Sans Text"/>
          <w:b w:val="1"/>
          <w:bCs w:val="1"/>
          <w:color w:val="1f1f1f"/>
          <w:rtl w:val="0"/>
        </w:rPr>
        <w:t xml:space="preserve">Ідентичність:</w:t>
      </w: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 Зміна мови інтерфейсу з "Курця, що намагається кинути" на "Некурця". Це психологічний прийом зміни ідентичності.</w:t>
      </w:r>
    </w:p>
    <w:p w:rsidR="00000000" w:rsidDel="00000000" w:rsidP="00000000" w:rsidRDefault="00000000" w:rsidRPr="00000000" w14:paraId="0000009A">
      <w:pPr>
        <w:pStyle w:val="Heading2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120" w:before="240" w:line="275.9999942779541" w:lineRule="auto"/>
        <w:rPr>
          <w:rFonts w:ascii="Google Sans" w:cs="Google Sans" w:eastAsia="Google Sans" w:hAnsi="Google Sans"/>
          <w:color w:val="1f1f1f"/>
        </w:rPr>
      </w:pPr>
      <w:r w:rsidDel="00000000" w:rsidR="00000000" w:rsidRPr="00000000">
        <w:rPr>
          <w:rFonts w:ascii="Google Sans" w:cs="Google Sans" w:eastAsia="Google Sans" w:hAnsi="Google Sans"/>
          <w:color w:val="1f1f1f"/>
          <w:rtl w:val="0"/>
        </w:rPr>
        <w:t xml:space="preserve">10. Висновки</w:t>
      </w:r>
    </w:p>
    <w:p w:rsidR="00000000" w:rsidDel="00000000" w:rsidP="00000000" w:rsidRDefault="00000000" w:rsidRPr="00000000" w14:paraId="0000009B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Розробка ШІ-системи для створення додатку для відмови від куріння вимагає інтеграції різнорідних компонентів: від суворої backend-безпеки до тонкої психологічної гри з користувачем. Найбільш перспективним є гібридний підхід, який поєднує емпатію ШІ-коуча з невідворотністю смарт-контрактів та об'єктивністю апаратного моніторингу. ШІ-архітектор повинен закласти можливість вибору користувачем рівня жорсткості ("Supportive Mode" vs "Hardcore Mode"), щоб охопити максимальну аудиторію.</w:t>
      </w:r>
    </w:p>
    <w:p w:rsidR="00000000" w:rsidDel="00000000" w:rsidP="00000000" w:rsidRDefault="00000000" w:rsidRPr="00000000" w14:paraId="0000009C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4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Таблиця порівняння функціоналу для архітектора:</w:t>
      </w:r>
    </w:p>
    <w:tbl>
      <w:tblPr>
        <w:tblStyle w:val="Table2"/>
        <w:tblW w:w="9360.0" w:type="dxa"/>
        <w:jc w:val="left"/>
        <w:tblBorders>
          <w:top w:color="000000" w:space="0" w:sz="6" w:val="single"/>
          <w:left w:color="000000" w:space="0" w:sz="6" w:val="single"/>
          <w:bottom w:color="000000" w:space="0" w:sz="6" w:val="single"/>
          <w:right w:color="000000" w:space="0" w:sz="6" w:val="single"/>
          <w:insideH w:color="000000" w:space="0" w:sz="6" w:val="single"/>
          <w:insideV w:color="000000" w:space="0" w:sz="6" w:val="single"/>
        </w:tblBorders>
        <w:tblLayout w:type="fixed"/>
        <w:tblLook w:val="0600"/>
      </w:tblPr>
      <w:tblGrid>
        <w:gridCol w:w="2340"/>
        <w:gridCol w:w="2340"/>
        <w:gridCol w:w="2340"/>
        <w:gridCol w:w="2340"/>
        <w:tblGridChange w:id="0">
          <w:tblGrid>
            <w:gridCol w:w="2340"/>
            <w:gridCol w:w="2340"/>
            <w:gridCol w:w="2340"/>
            <w:gridCol w:w="2340"/>
          </w:tblGrid>
        </w:tblGridChange>
      </w:tblGrid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Функціонал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Вплив на Retention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9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Технічна Складність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Приклад Реалізації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Quit Plan &amp; Tracker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Високий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Низька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QuitSTART, Kwit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Gamification (RPG)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Середній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Середня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Habitica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9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AI Chatbot (CBT/ACT)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A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Дуже Високий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B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Висока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C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Woebot, Smoke Free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D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Financial Penalty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E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Високий (для цільової групи)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AF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Висока (Legal/Payments)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0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StickK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1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Hardware Integration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2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Високий (Trust)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3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Дуже Висока (IoT)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4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iCOquit</w:t>
            </w:r>
          </w:p>
        </w:tc>
      </w:tr>
      <w:tr>
        <w:trPr>
          <w:cantSplit w:val="0"/>
          <w:tblHeader w:val="0"/>
        </w:trPr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5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b w:val="1"/>
                <w:bCs w:val="1"/>
                <w:color w:val="1f1f1f"/>
                <w:shd w:fill="auto" w:val="clear"/>
                <w:rtl w:val="0"/>
              </w:rPr>
              <w:t xml:space="preserve">Social Shaming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6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Ризикований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7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Середня (API)</w:t>
            </w:r>
          </w:p>
        </w:tc>
        <w:tc>
          <w:tcPr>
            <w:tcBorders>
              <w:top w:color="000000" w:space="0" w:sz="6" w:val="single"/>
              <w:left w:color="000000" w:space="0" w:sz="6" w:val="single"/>
              <w:bottom w:color="000000" w:space="0" w:sz="6" w:val="single"/>
              <w:right w:color="000000" w:space="0" w:sz="6" w:val="single"/>
            </w:tcBorders>
            <w:shd w:fill="f8fafd" w:val="clear"/>
            <w:tcMar>
              <w:top w:w="120.0" w:type="dxa"/>
              <w:left w:w="180.0" w:type="dxa"/>
              <w:bottom w:w="120.0" w:type="dxa"/>
              <w:right w:w="180.0" w:type="dxa"/>
            </w:tcMar>
            <w:vAlign w:val="top"/>
          </w:tcPr>
          <w:p w:rsidR="00000000" w:rsidDel="00000000" w:rsidP="00000000" w:rsidRDefault="00000000" w:rsidRPr="00000000" w14:paraId="000000B8">
            <w:pPr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spacing w:after="120" w:before="120" w:line="275.9999942779541" w:lineRule="auto"/>
              <w:rPr>
                <w:rFonts w:ascii="Google Sans Text" w:cs="Google Sans Text" w:eastAsia="Google Sans Text" w:hAnsi="Google Sans Text"/>
                <w:color w:val="1f1f1f"/>
                <w:shd w:fill="auto" w:val="clear"/>
              </w:rPr>
            </w:pPr>
            <w:r w:rsidDel="00000000" w:rsidR="00000000" w:rsidRPr="00000000">
              <w:rPr>
                <w:rFonts w:ascii="Google Sans Text" w:cs="Google Sans Text" w:eastAsia="Google Sans Text" w:hAnsi="Google Sans Text"/>
                <w:color w:val="1f1f1f"/>
                <w:shd w:fill="auto" w:val="clear"/>
                <w:rtl w:val="0"/>
              </w:rPr>
              <w:t xml:space="preserve">Buffer Integration</w:t>
            </w:r>
          </w:p>
        </w:tc>
      </w:tr>
    </w:tbl>
    <w:p w:rsidR="00000000" w:rsidDel="00000000" w:rsidP="00000000" w:rsidRDefault="00000000" w:rsidRPr="00000000" w14:paraId="000000B9">
      <w:p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after="255" w:before="480" w:line="275.9999942779541" w:lineRule="auto"/>
        <w:rPr>
          <w:rFonts w:ascii="Google Sans Text" w:cs="Google Sans Text" w:eastAsia="Google Sans Text" w:hAnsi="Google Sans Text"/>
          <w:color w:val="1f1f1f"/>
        </w:rPr>
      </w:pPr>
      <w:r w:rsidDel="00000000" w:rsidR="00000000" w:rsidRPr="00000000">
        <w:rPr>
          <w:rFonts w:ascii="Google Sans Text" w:cs="Google Sans Text" w:eastAsia="Google Sans Text" w:hAnsi="Google Sans Text"/>
          <w:color w:val="1f1f1f"/>
          <w:rtl w:val="0"/>
        </w:rPr>
        <w:t xml:space="preserve">Цей звіт надає повну дорожню карту для створення продукту наступного покоління у сфері eHealth.</w:t>
      </w:r>
    </w:p>
    <w:p w:rsidR="00000000" w:rsidDel="00000000" w:rsidP="00000000" w:rsidRDefault="00000000" w:rsidRPr="00000000" w14:paraId="000000BA">
      <w:pPr>
        <w:pStyle w:val="Heading4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spacing w:before="0" w:lineRule="auto"/>
        <w:rPr>
          <w:rFonts w:ascii="Google Sans" w:cs="Google Sans" w:eastAsia="Google Sans" w:hAnsi="Google Sans"/>
        </w:rPr>
      </w:pPr>
      <w:r w:rsidDel="00000000" w:rsidR="00000000" w:rsidRPr="00000000">
        <w:rPr>
          <w:rFonts w:ascii="Google Sans" w:cs="Google Sans" w:eastAsia="Google Sans" w:hAnsi="Google Sans"/>
          <w:rtl w:val="0"/>
        </w:rPr>
        <w:t xml:space="preserve">Джерела</w:t>
      </w:r>
    </w:p>
    <w:p w:rsidR="00000000" w:rsidDel="00000000" w:rsidP="00000000" w:rsidRDefault="00000000" w:rsidRPr="00000000" w14:paraId="000000B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What Quit Smoking App Should You Try? - PlushCare, доступ отримано грудня 24, 2025, </w:t>
      </w:r>
      <w:hyperlink r:id="rId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https://plushcare.com/blog/what-quit-smoking-app-should-you-try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QuitSure App: Best Quit Smoking App - RipenApps, доступ отримано грудня 24, 2025, </w:t>
      </w:r>
      <w:hyperlink r:id="rId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https://ripenapps.com/case-study/quitsure-quit-smoking-app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Fred Hutch-led clinical trial shows new smartphone app helps smokers quit, доступ отримано грудня 24, 2025, </w:t>
      </w:r>
      <w:hyperlink r:id="rId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https://www.fredhutch.org/en/news/releases/2020/09/fred-hutch-led-clinical-trial-shows-new-smartphone-app-helps-smokers-quit.html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Put Your Money Where Your Butt Is: A Commitment Contract for Smoking Cessation - Dartmouth Digital Commons, доступ отримано грудня 24, 2025, </w:t>
      </w:r>
      <w:hyperlink r:id="rId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https://digitalcommons.dartmouth.edu/cgi/viewcontent.cgi?article=3386&amp;context=facoa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B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Dean Karlan (Yale University), Put Your Money Where Your Butt Is: A Commitment Savings Account for Smoking Cessation, доступ отримано грудня 24, 2025, </w:t>
      </w:r>
      <w:hyperlink r:id="rId1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https://www.ftc.gov/sites/default/files/documents/public_events/first-annual-microeconomics-conference/dkarlan.pdf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HIPAA Compliance - Amazon Web Services (AWS), доступ отримано грудня 24, 2025, </w:t>
      </w:r>
      <w:hyperlink r:id="rId1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https://aws.amazon.com/compliance/hipaa-compliance/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8 Strategies to Ensure Data Privacy and Security in Healthcare Mobile App Development, доступ отримано грудня 24, 2025, </w:t>
      </w:r>
      <w:hyperlink r:id="rId1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https://mirrahealthcare.com/insights/8-strategies-to-ensure-data-privacy-and-security-in-healthcare-mobile-app-development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Smoke Free - Quit Smoking Now - App Store - Apple, доступ отримано грудня 24, 2025, </w:t>
      </w:r>
      <w:hyperlink r:id="rId1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https://apps.apple.com/us/app/smoke-free-quit-smoking-now/id577767592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Tobacco Cessation Tools for Patients - ASHP, доступ отримано грудня 24, 2025, </w:t>
      </w:r>
      <w:hyperlink r:id="rId1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https://www.ashp.org/-/media/assets/pharmacy-practice/resource-centers/community-pharmacy/docs/Tobacco-Cessation-Tools-for-Patients-Mobile-App-Review.pdf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Efficacy of cognitive behavioural therapy-based smartphone app for smoking cessation in China: a study protocol of a randomised controlled trial - NIH, доступ отримано грудня 24, 2025, </w:t>
      </w:r>
      <w:hyperlink r:id="rId1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https://pmc.ncbi.nlm.nih.gov/articles/PMC7812100/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Preliminary Efficacy of a Cognitive Behavioral Therapy–Based Smartphone App for Smoking Cessation in China - JMIR Formative Research, доступ отримано грудня 24, 2025, </w:t>
      </w:r>
      <w:hyperlink r:id="rId1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https://formative.jmir.org/2024/1/e48050/PDF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Efficacy of Smartphone Applications for Smoking Cessation: A Randomized Clinical Trial, доступ отримано грудня 24, 2025, </w:t>
      </w:r>
      <w:hyperlink r:id="rId1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https://pmc.ncbi.nlm.nih.gov/articles/PMC7506605/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Combining app-based behavioral therapy with electronic cigarettes for smoking cessation: a study protocol for a single-arm mixed-methods pilot trial - PMC - PubMed Central, доступ отримано грудня 24, 2025, </w:t>
      </w:r>
      <w:hyperlink r:id="rId1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https://pmc.ncbi.nlm.nih.gov/articles/PMC11234631/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User-Centered Design of Learn to Quit, a Smoking Cessation Smartphone App for People With Serious Mental Illness - NIH, доступ отримано грудня 24, 2025, </w:t>
      </w:r>
      <w:hyperlink r:id="rId1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https://pmc.ncbi.nlm.nih.gov/articles/PMC5790963/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Interactive Interventions: Gamified Therapy Apps for Engaging Mental Health Treatment, доступ отримано грудня 24, 2025, </w:t>
      </w:r>
      <w:hyperlink r:id="rId2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https://www.therapytrainings.com/pages/blog/interactive-interventions-gamified-therapy-apps-for-engaging-mental-health-treatment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Quit Now – Smoking Cessation App by ME UI/UX Designer on Dribbble, доступ отримано грудня 24, 2025, </w:t>
      </w:r>
      <w:hyperlink r:id="rId2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https://dribbble.com/shots/25961695--Quit-Now-Smoking-Cessation-App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SOS Alert | Panic Button - Apps on Google Play, доступ отримано грудня 24, 2025, </w:t>
      </w:r>
      <w:hyperlink r:id="rId2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https://play.google.com/store/apps/details?id=com.solvaday.panic_alarm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The PANIC BUTTON…. Hi there, my Ironhack UX/UI is finished… | by Mat N. | Medium, доступ отримано грудня 24, 2025, </w:t>
      </w:r>
      <w:hyperlink r:id="rId2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https://medium.com/@matneu/the-panic-button-b1f7f8d4a4b4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Quit Smoking NOW App 2025 - Max Kirsten, доступ отримано грудня 24, 2025, </w:t>
      </w:r>
      <w:hyperlink r:id="rId2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https://www.maxkirsten.com/quitsmokingnowapp/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Smoking Relapse - Smokefree, доступ отримано грудня 24, 2025, </w:t>
      </w:r>
      <w:hyperlink r:id="rId2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https://smokefree.gov/challenges-when-quitting/stick-with-it/get-back-on-track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C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Deal with Relapses Without Guilt - QuitSure App, доступ отримано грудня 24, 2025, </w:t>
      </w:r>
      <w:hyperlink r:id="rId2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https://www.quitsure.app/post/how-to-deal-with-relapses-without-guilt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0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FAQ - stickK, доступ отримано грудня 24, 2025, </w:t>
      </w:r>
      <w:hyperlink r:id="rId2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https://www.stickk.com/faq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1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it Works – Help Center - stickK, доступ отримано грудня 24, 2025, </w:t>
      </w:r>
      <w:hyperlink r:id="rId2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https://stickk.zendesk.com/hc/en-us/articles/206833157-How-it-Works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2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Buffer: Plan &amp; Schedule Posts - App Store - Apple, доступ отримано грудня 24, 2025, </w:t>
      </w:r>
      <w:hyperlink r:id="rId2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https://apps.apple.com/us/app/buffer-plan-schedule-posts/id490474324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3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FAQ - Commitment Contracts - Referees - stickK, доступ отримано грудня 24, 2025, </w:t>
      </w:r>
      <w:hyperlink r:id="rId3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https://www.stickk.com/faq/referees/Commitment+Contracts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4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I've been selected as a Referee for a Commitment Contract. Now what? - stickK, доступ отримано грудня 24, 2025, </w:t>
      </w:r>
      <w:hyperlink r:id="rId3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https://stickk.zendesk.com/hc/en-us/articles/360012728254-I-ve-been-selected-as-a-Referee-for-a-Commitment-Contract-Now-what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5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8 Best Habit Tracker Apps to Build Better Habits in 2026 - Knack, доступ отримано грудня 24, 2025, </w:t>
      </w:r>
      <w:hyperlink r:id="rId3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https://www.knack.com/blog/best-habit-tracker-app/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6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Top 12 Habit Tracker Apps You Need in 2025, доступ отримано грудня 24, 2025, </w:t>
      </w:r>
      <w:hyperlink r:id="rId33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https://niftypm.com/blog/best-habit-tracker-apps/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7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Digital Pet Game within Smoking Cessation App Increases User Engagement | SPH, доступ отримано грудня 24, 2025, </w:t>
      </w:r>
      <w:hyperlink r:id="rId34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https://www.bu.edu/sph/news/articles/2024/novel-digital-pet-game-within-smoking-cessation-app-increases-user-engagement-with-apps-tools-to-quit-smoking/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8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Improve User Engagement in Health and Wellness Apps? Gamify Your App! - Flyy, доступ отримано грудня 24, 2025, </w:t>
      </w:r>
      <w:hyperlink r:id="rId35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https://www.theflyy.com/blog/how-to-improve-user-engagement-in-health-and-wellness-apps-gamify-your-app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9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Gamification examples in the healthcare industry - The Octalysis Group, доступ отримано грудня 24, 2025, </w:t>
      </w:r>
      <w:hyperlink r:id="rId36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https://octalysisgroup.com/2022/11/gamification-examples-in-the-healthcare-industry/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A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iCOquit® Smokerlyzer®: Personal Bluetooth Carbon Monoxide Monitor - News-Medical.net, доступ отримано грудня 24, 2025, </w:t>
      </w:r>
      <w:hyperlink r:id="rId37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https://www.news-medical.net/iCOquitc2ae-Smokerlyzerc2ae-Personal-Bluetooth-Carbon-Monoxide-Monitor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B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iCOquit® - Your personal stop smoking device, доступ отримано грудня 24, 2025, </w:t>
      </w:r>
      <w:hyperlink r:id="rId38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https://www.icoquit.com/us/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C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Acceptability of a carbon monoxide monitoring feature of a smoking cessation mobile application: a virtual focus group study - NIH, доступ отримано грудня 24, 2025, </w:t>
      </w:r>
      <w:hyperlink r:id="rId39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https://pmc.ncbi.nlm.nih.gov/articles/PMC12699603/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D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How to Build Secure Healthcare Apps: 9-Step Roadmap - Maruti Techlabs, доступ отримано грудня 24, 2025, </w:t>
      </w:r>
      <w:hyperlink r:id="rId40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https://marutitech.com/app-development-for-healthcare-guide/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E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Architecting for HIPAA Security and Compliance on Amazon Web Services - N2W Software, доступ отримано грудня 24, 2025, </w:t>
      </w:r>
      <w:hyperlink r:id="rId41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https://n2ws.com/wp-content/uploads/2017/01/AWS_HIPAA_Compliance_Whitepaper.pdf</w:t>
        </w:r>
      </w:hyperlink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DF">
      <w:pPr>
        <w:numPr>
          <w:ilvl w:val="0"/>
          <w:numId w:val="15"/>
        </w:numPr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ind w:left="600" w:hanging="360"/>
      </w:pPr>
      <w:r w:rsidDel="00000000" w:rsidR="00000000" w:rsidRPr="00000000">
        <w:rPr>
          <w:rFonts w:ascii="Google Sans" w:cs="Google Sans" w:eastAsia="Google Sans" w:hAnsi="Google Sans"/>
          <w:sz w:val="24"/>
          <w:szCs w:val="24"/>
          <w:rtl w:val="0"/>
        </w:rPr>
        <w:t xml:space="preserve">Mobile App Development for Healthcare: Ensuring HIPAA Compliance - Hosting &amp; Cloud Solutions, доступ отримано грудня 24, 2025, </w:t>
      </w:r>
      <w:hyperlink r:id="rId42">
        <w:r w:rsidDel="00000000" w:rsidR="00000000" w:rsidRPr="00000000">
          <w:rPr>
            <w:rFonts w:ascii="Google Sans" w:cs="Google Sans" w:eastAsia="Google Sans" w:hAnsi="Google Sans"/>
            <w:color w:val="0000ee"/>
            <w:sz w:val="24"/>
            <w:szCs w:val="24"/>
            <w:u w:val="single"/>
            <w:rtl w:val="0"/>
          </w:rPr>
          <w:t xml:space="preserve">https://www.hipaavault.com/resources/mobile-app-development-hipaa-compliance/</w:t>
        </w:r>
      </w:hyperlink>
      <w:r w:rsidDel="00000000" w:rsidR="00000000" w:rsidRPr="00000000">
        <w:rPr>
          <w:rtl w:val="0"/>
        </w:rPr>
      </w:r>
    </w:p>
    <w:sectPr>
      <w:pgSz w:h="15840" w:w="12240" w:orient="portrait"/>
      <w:pgMar w:bottom="1440" w:top="1440" w:left="1440" w:right="1440" w:header="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font w:name="Arial"/>
  <w:font w:name="Georgia"/>
  <w:font w:name="Google Sans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  <w:font w:name="Google Sans Text">
    <w:embedRegular w:fontKey="{00000000-0000-0000-0000-000000000000}" r:id="rId5" w:subsetted="0"/>
    <w:embedBold w:fontKey="{00000000-0000-0000-0000-000000000000}" r:id="rId6" w:subsetted="0"/>
    <w:embedItalic w:fontKey="{00000000-0000-0000-0000-000000000000}" r:id="rId7" w:subsetted="0"/>
    <w:embedBoldItalic w:fontKey="{00000000-0000-0000-0000-000000000000}" r:id="rId8" w:subsetted="0"/>
  </w:font>
</w:fonts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abstractNum w:abstractNumId="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87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4">
    <w:lvl w:ilvl="0">
      <w:start w:val="1"/>
      <w:numFmt w:val="decimal"/>
      <w:lvlText w:val="%1."/>
      <w:lvlJc w:val="left"/>
      <w:pPr>
        <w:ind w:left="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5">
    <w:lvl w:ilvl="0">
      <w:start w:val="1"/>
      <w:numFmt w:val="decimal"/>
      <w:lvlText w:val="%1."/>
      <w:lvlJc w:val="left"/>
      <w:pPr>
        <w:ind w:left="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1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0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1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decimal"/>
      <w:lvlText w:val="%2."/>
      <w:lvlJc w:val="left"/>
      <w:pPr>
        <w:ind w:left="88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2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3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4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5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6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7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8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abstractNum w:abstractNumId="29">
    <w:lvl w:ilvl="0">
      <w:start w:val="1"/>
      <w:numFmt w:val="bullet"/>
      <w:lvlText w:val="●"/>
      <w:lvlJc w:val="left"/>
      <w:pPr>
        <w:ind w:left="465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1">
      <w:start w:val="1"/>
      <w:numFmt w:val="bullet"/>
      <w:lvlText w:val="○"/>
      <w:lvlJc w:val="left"/>
      <w:pPr>
        <w:ind w:left="14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2">
      <w:start w:val="1"/>
      <w:numFmt w:val="bullet"/>
      <w:lvlText w:val="■"/>
      <w:lvlJc w:val="left"/>
      <w:pPr>
        <w:ind w:left="21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3">
      <w:start w:val="1"/>
      <w:numFmt w:val="bullet"/>
      <w:lvlText w:val="■"/>
      <w:lvlJc w:val="left"/>
      <w:pPr>
        <w:ind w:left="28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4">
      <w:start w:val="1"/>
      <w:numFmt w:val="bullet"/>
      <w:lvlText w:val="■"/>
      <w:lvlJc w:val="left"/>
      <w:pPr>
        <w:ind w:left="360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5">
      <w:start w:val="1"/>
      <w:numFmt w:val="bullet"/>
      <w:lvlText w:val="■"/>
      <w:lvlJc w:val="left"/>
      <w:pPr>
        <w:ind w:left="432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6">
      <w:start w:val="1"/>
      <w:numFmt w:val="bullet"/>
      <w:lvlText w:val="■"/>
      <w:lvlJc w:val="left"/>
      <w:pPr>
        <w:ind w:left="504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7">
      <w:start w:val="1"/>
      <w:numFmt w:val="bullet"/>
      <w:lvlText w:val="■"/>
      <w:lvlJc w:val="left"/>
      <w:pPr>
        <w:ind w:left="576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  <w:lvl w:ilvl="8">
      <w:start w:val="1"/>
      <w:numFmt w:val="bullet"/>
      <w:lvlText w:val="■"/>
      <w:lvlJc w:val="left"/>
      <w:pPr>
        <w:ind w:left="6480" w:hanging="360"/>
      </w:pPr>
      <w:rPr>
        <w:rFonts w:ascii="Arial" w:cs="Arial" w:eastAsia="Arial" w:hAnsi="Arial"/>
        <w:b w:val="0"/>
        <w:bCs w:val="0"/>
        <w:i w:val="0"/>
        <w:iCs w:val="0"/>
        <w:smallCaps w:val="0"/>
        <w:strike w:val="0"/>
        <w:color w:val="000000"/>
        <w:sz w:val="22"/>
        <w:szCs w:val="22"/>
        <w:u w:val="none"/>
        <w:shd w:fill="auto" w:val="clear"/>
        <w:vertAlign w:val="baseline"/>
      </w:r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6"/>
  </w:num>
  <w:num w:numId="7">
    <w:abstractNumId w:val="7"/>
  </w:num>
  <w:num w:numId="8">
    <w:abstractNumId w:val="8"/>
  </w:num>
  <w:num w:numId="9">
    <w:abstractNumId w:val="9"/>
  </w:num>
  <w:num w:numId="10">
    <w:abstractNumId w:val="10"/>
  </w:num>
  <w:num w:numId="11">
    <w:abstractNumId w:val="11"/>
  </w:num>
  <w:num w:numId="12">
    <w:abstractNumId w:val="12"/>
  </w:num>
  <w:num w:numId="13">
    <w:abstractNumId w:val="13"/>
  </w:num>
  <w:num w:numId="14">
    <w:abstractNumId w:val="14"/>
  </w:num>
  <w:num w:numId="15">
    <w:abstractNumId w:val="15"/>
  </w:num>
  <w:num w:numId="16">
    <w:abstractNumId w:val="16"/>
  </w:num>
  <w:num w:numId="17">
    <w:abstractNumId w:val="17"/>
  </w:num>
  <w:num w:numId="18">
    <w:abstractNumId w:val="18"/>
  </w:num>
  <w:num w:numId="19">
    <w:abstractNumId w:val="19"/>
  </w:num>
  <w:num w:numId="20">
    <w:abstractNumId w:val="20"/>
  </w:num>
  <w:num w:numId="21">
    <w:abstractNumId w:val="21"/>
  </w:num>
  <w:num w:numId="22">
    <w:abstractNumId w:val="22"/>
  </w:num>
  <w:num w:numId="23">
    <w:abstractNumId w:val="23"/>
  </w:num>
  <w:num w:numId="24">
    <w:abstractNumId w:val="24"/>
  </w:num>
  <w:num w:numId="25">
    <w:abstractNumId w:val="25"/>
  </w:num>
  <w:num w:numId="26">
    <w:abstractNumId w:val="26"/>
  </w:num>
  <w:num w:numId="27">
    <w:abstractNumId w:val="27"/>
  </w:num>
  <w:num w:numId="28">
    <w:abstractNumId w:val="28"/>
  </w:num>
  <w:num w:numId="29">
    <w:abstractNumId w:val="29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embedTrueTypeFonts w:val="1"/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 xmlns:w16="http://schemas.microsoft.com/office/word/2018/wordml" xmlns:w16cex="http://schemas.microsoft.com/office/word/2018/wordml/cex" xmlns:w16cid="http://schemas.microsoft.com/office/word/2016/wordml/cid" xmlns="http://schemas.microsoft.com/office/tasks/2019/documenttasks" xmlns:cr="http://schemas.microsoft.com/office/comments/2020/reactions">
  <w:docDefaults>
    <w:rPrDefault>
      <w:rPr>
        <w:rFonts w:ascii="Arial" w:cs="Arial" w:eastAsia="Arial" w:hAnsi="Arial"/>
        <w:sz w:val="22"/>
        <w:szCs w:val="22"/>
      </w:rPr>
    </w:rPrDefault>
    <w:pPrDefault>
      <w:pPr>
        <w:widowControl w:val="0"/>
      </w:pPr>
    </w:pPrDefault>
  </w:docDefaults>
  <w:style w:type="table" w:styleId="TableNormal" w:default="1">
    <w:name w:val="TableNormal"/>
    <w:tblPr>
      <w:tblCellMar>
        <w:top w:w="100.0" w:type="dxa"/>
        <w:left w:w="100.0" w:type="dxa"/>
        <w:bottom w:w="100.0" w:type="dxa"/>
        <w:right w:w="100.0" w:type="dxa"/>
      </w:tblCellMar>
    </w:tblPr>
  </w:style>
  <w:style w:type="paragraph" w:styleId="Normal" w:default="1">
    <w:name w:val="normal"/>
  </w:style>
  <w:style w:type="paragraph" w:styleId="Heading1">
    <w:name w:val="heading 1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48"/>
      <w:szCs w:val="48"/>
    </w:rPr>
  </w:style>
  <w:style w:type="paragraph" w:styleId="Heading2">
    <w:name w:val="heading 2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25" w:before="225" w:lineRule="auto"/>
    </w:pPr>
    <w:rPr>
      <w:b w:val="1"/>
      <w:bCs w:val="1"/>
      <w:i w:val="0"/>
      <w:iCs w:val="0"/>
      <w:sz w:val="36"/>
      <w:szCs w:val="36"/>
    </w:rPr>
  </w:style>
  <w:style w:type="paragraph" w:styleId="Heading3">
    <w:name w:val="heading 3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40" w:before="240" w:lineRule="auto"/>
    </w:pPr>
    <w:rPr>
      <w:b w:val="1"/>
      <w:bCs w:val="1"/>
      <w:i w:val="0"/>
      <w:iCs w:val="0"/>
      <w:sz w:val="28"/>
      <w:szCs w:val="28"/>
    </w:rPr>
  </w:style>
  <w:style w:type="paragraph" w:styleId="Heading4">
    <w:name w:val="heading 4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24"/>
      <w:szCs w:val="24"/>
    </w:rPr>
  </w:style>
  <w:style w:type="paragraph" w:styleId="Heading5">
    <w:name w:val="heading 5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255" w:before="255" w:lineRule="auto"/>
    </w:pPr>
    <w:rPr>
      <w:b w:val="1"/>
      <w:bCs w:val="1"/>
      <w:i w:val="0"/>
      <w:iCs w:val="0"/>
      <w:sz w:val="18"/>
      <w:szCs w:val="18"/>
    </w:rPr>
  </w:style>
  <w:style w:type="paragraph" w:styleId="Heading6">
    <w:name w:val="heading 6"/>
    <w:basedOn w:val="Normal"/>
    <w:next w:val="Normal"/>
    <w:pPr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spacing w:after="360" w:before="360" w:lineRule="auto"/>
    </w:pPr>
    <w:rPr>
      <w:b w:val="1"/>
      <w:bCs w:val="1"/>
      <w:i w:val="0"/>
      <w:iCs w:val="0"/>
      <w:sz w:val="16"/>
      <w:szCs w:val="16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bCs w:val="1"/>
      <w:sz w:val="72"/>
      <w:szCs w:val="72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iCs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</w:tblPr>
  </w:style>
  <w:style w:type="table" w:styleId="Table2">
    <w:basedOn w:val="TableNormal"/>
    <w:tblPr>
      <w:tblStyleRowBandSize w:val="1"/>
      <w:tblStyleColBandSize w:val="1"/>
    </w:tblPr>
  </w:style>
</w:styles>
</file>

<file path=word/_rels/document.xml.rels><?xml version="1.0" encoding="UTF-8" standalone="yes"?><Relationships xmlns="http://schemas.openxmlformats.org/package/2006/relationships"><Relationship Id="rId40" Type="http://schemas.openxmlformats.org/officeDocument/2006/relationships/hyperlink" Target="https://marutitech.com/app-development-for-healthcare-guide/" TargetMode="External"/><Relationship Id="rId20" Type="http://schemas.openxmlformats.org/officeDocument/2006/relationships/hyperlink" Target="https://www.therapytrainings.com/pages/blog/interactive-interventions-gamified-therapy-apps-for-engaging-mental-health-treatment" TargetMode="External"/><Relationship Id="rId42" Type="http://schemas.openxmlformats.org/officeDocument/2006/relationships/hyperlink" Target="https://www.hipaavault.com/resources/mobile-app-development-hipaa-compliance/" TargetMode="External"/><Relationship Id="rId41" Type="http://schemas.openxmlformats.org/officeDocument/2006/relationships/hyperlink" Target="https://n2ws.com/wp-content/uploads/2017/01/AWS_HIPAA_Compliance_Whitepaper.pdf" TargetMode="External"/><Relationship Id="rId22" Type="http://schemas.openxmlformats.org/officeDocument/2006/relationships/hyperlink" Target="https://play.google.com/store/apps/details?id=com.solvaday.panic_alarm" TargetMode="External"/><Relationship Id="rId21" Type="http://schemas.openxmlformats.org/officeDocument/2006/relationships/hyperlink" Target="https://dribbble.com/shots/25961695--Quit-Now-Smoking-Cessation-App" TargetMode="External"/><Relationship Id="rId24" Type="http://schemas.openxmlformats.org/officeDocument/2006/relationships/hyperlink" Target="https://www.maxkirsten.com/quitsmokingnowapp/" TargetMode="External"/><Relationship Id="rId23" Type="http://schemas.openxmlformats.org/officeDocument/2006/relationships/hyperlink" Target="https://medium.com/@matneu/the-panic-button-b1f7f8d4a4b4" TargetMode="External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hyperlink" Target="https://digitalcommons.dartmouth.edu/cgi/viewcontent.cgi?article=3386&amp;context=facoa" TargetMode="External"/><Relationship Id="rId26" Type="http://schemas.openxmlformats.org/officeDocument/2006/relationships/hyperlink" Target="https://www.quitsure.app/post/how-to-deal-with-relapses-without-guilt" TargetMode="External"/><Relationship Id="rId25" Type="http://schemas.openxmlformats.org/officeDocument/2006/relationships/hyperlink" Target="https://smokefree.gov/challenges-when-quitting/stick-with-it/get-back-on-track" TargetMode="External"/><Relationship Id="rId28" Type="http://schemas.openxmlformats.org/officeDocument/2006/relationships/hyperlink" Target="https://stickk.zendesk.com/hc/en-us/articles/206833157-How-it-Works" TargetMode="External"/><Relationship Id="rId27" Type="http://schemas.openxmlformats.org/officeDocument/2006/relationships/hyperlink" Target="https://www.stickk.com/faq" TargetMode="External"/><Relationship Id="rId5" Type="http://schemas.openxmlformats.org/officeDocument/2006/relationships/styles" Target="styles.xml"/><Relationship Id="rId6" Type="http://schemas.openxmlformats.org/officeDocument/2006/relationships/hyperlink" Target="https://plushcare.com/blog/what-quit-smoking-app-should-you-try" TargetMode="External"/><Relationship Id="rId29" Type="http://schemas.openxmlformats.org/officeDocument/2006/relationships/hyperlink" Target="https://apps.apple.com/us/app/buffer-plan-schedule-posts/id490474324" TargetMode="External"/><Relationship Id="rId7" Type="http://schemas.openxmlformats.org/officeDocument/2006/relationships/hyperlink" Target="https://ripenapps.com/case-study/quitsure-quit-smoking-app" TargetMode="External"/><Relationship Id="rId8" Type="http://schemas.openxmlformats.org/officeDocument/2006/relationships/hyperlink" Target="https://www.fredhutch.org/en/news/releases/2020/09/fred-hutch-led-clinical-trial-shows-new-smartphone-app-helps-smokers-quit.html" TargetMode="External"/><Relationship Id="rId31" Type="http://schemas.openxmlformats.org/officeDocument/2006/relationships/hyperlink" Target="https://stickk.zendesk.com/hc/en-us/articles/360012728254-I-ve-been-selected-as-a-Referee-for-a-Commitment-Contract-Now-what" TargetMode="External"/><Relationship Id="rId30" Type="http://schemas.openxmlformats.org/officeDocument/2006/relationships/hyperlink" Target="https://www.stickk.com/faq/referees/Commitment+Contracts" TargetMode="External"/><Relationship Id="rId11" Type="http://schemas.openxmlformats.org/officeDocument/2006/relationships/hyperlink" Target="https://aws.amazon.com/compliance/hipaa-compliance/" TargetMode="External"/><Relationship Id="rId33" Type="http://schemas.openxmlformats.org/officeDocument/2006/relationships/hyperlink" Target="https://niftypm.com/blog/best-habit-tracker-apps/" TargetMode="External"/><Relationship Id="rId10" Type="http://schemas.openxmlformats.org/officeDocument/2006/relationships/hyperlink" Target="https://www.ftc.gov/sites/default/files/documents/public_events/first-annual-microeconomics-conference/dkarlan.pdf" TargetMode="External"/><Relationship Id="rId32" Type="http://schemas.openxmlformats.org/officeDocument/2006/relationships/hyperlink" Target="https://www.knack.com/blog/best-habit-tracker-app/" TargetMode="External"/><Relationship Id="rId13" Type="http://schemas.openxmlformats.org/officeDocument/2006/relationships/hyperlink" Target="https://apps.apple.com/us/app/smoke-free-quit-smoking-now/id577767592" TargetMode="External"/><Relationship Id="rId35" Type="http://schemas.openxmlformats.org/officeDocument/2006/relationships/hyperlink" Target="https://www.theflyy.com/blog/how-to-improve-user-engagement-in-health-and-wellness-apps-gamify-your-app" TargetMode="External"/><Relationship Id="rId12" Type="http://schemas.openxmlformats.org/officeDocument/2006/relationships/hyperlink" Target="https://mirrahealthcare.com/insights/8-strategies-to-ensure-data-privacy-and-security-in-healthcare-mobile-app-development" TargetMode="External"/><Relationship Id="rId34" Type="http://schemas.openxmlformats.org/officeDocument/2006/relationships/hyperlink" Target="https://www.bu.edu/sph/news/articles/2024/novel-digital-pet-game-within-smoking-cessation-app-increases-user-engagement-with-apps-tools-to-quit-smoking/" TargetMode="External"/><Relationship Id="rId15" Type="http://schemas.openxmlformats.org/officeDocument/2006/relationships/hyperlink" Target="https://pmc.ncbi.nlm.nih.gov/articles/PMC7812100/" TargetMode="External"/><Relationship Id="rId37" Type="http://schemas.openxmlformats.org/officeDocument/2006/relationships/hyperlink" Target="https://www.news-medical.net/iCOquitc2ae-Smokerlyzerc2ae-Personal-Bluetooth-Carbon-Monoxide-Monitor" TargetMode="External"/><Relationship Id="rId14" Type="http://schemas.openxmlformats.org/officeDocument/2006/relationships/hyperlink" Target="https://www.ashp.org/-/media/assets/pharmacy-practice/resource-centers/community-pharmacy/docs/Tobacco-Cessation-Tools-for-Patients-Mobile-App-Review.pdf" TargetMode="External"/><Relationship Id="rId36" Type="http://schemas.openxmlformats.org/officeDocument/2006/relationships/hyperlink" Target="https://octalysisgroup.com/2022/11/gamification-examples-in-the-healthcare-industry/" TargetMode="External"/><Relationship Id="rId17" Type="http://schemas.openxmlformats.org/officeDocument/2006/relationships/hyperlink" Target="https://pmc.ncbi.nlm.nih.gov/articles/PMC7506605/" TargetMode="External"/><Relationship Id="rId39" Type="http://schemas.openxmlformats.org/officeDocument/2006/relationships/hyperlink" Target="https://pmc.ncbi.nlm.nih.gov/articles/PMC12699603/" TargetMode="External"/><Relationship Id="rId16" Type="http://schemas.openxmlformats.org/officeDocument/2006/relationships/hyperlink" Target="https://formative.jmir.org/2024/1/e48050/PDF" TargetMode="External"/><Relationship Id="rId38" Type="http://schemas.openxmlformats.org/officeDocument/2006/relationships/hyperlink" Target="https://www.icoquit.com/us/" TargetMode="External"/><Relationship Id="rId19" Type="http://schemas.openxmlformats.org/officeDocument/2006/relationships/hyperlink" Target="https://pmc.ncbi.nlm.nih.gov/articles/PMC5790963/" TargetMode="External"/><Relationship Id="rId18" Type="http://schemas.openxmlformats.org/officeDocument/2006/relationships/hyperlink" Target="https://pmc.ncbi.nlm.nih.gov/articles/PMC11234631/" TargetMode="External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GoogleSans-regular.ttf"/><Relationship Id="rId2" Type="http://schemas.openxmlformats.org/officeDocument/2006/relationships/font" Target="fonts/GoogleSans-bold.ttf"/><Relationship Id="rId3" Type="http://schemas.openxmlformats.org/officeDocument/2006/relationships/font" Target="fonts/GoogleSans-italic.ttf"/><Relationship Id="rId4" Type="http://schemas.openxmlformats.org/officeDocument/2006/relationships/font" Target="fonts/GoogleSans-boldItalic.ttf"/><Relationship Id="rId5" Type="http://schemas.openxmlformats.org/officeDocument/2006/relationships/font" Target="fonts/GoogleSansText-regular.ttf"/><Relationship Id="rId6" Type="http://schemas.openxmlformats.org/officeDocument/2006/relationships/font" Target="fonts/GoogleSansText-bold.ttf"/><Relationship Id="rId7" Type="http://schemas.openxmlformats.org/officeDocument/2006/relationships/font" Target="fonts/GoogleSansText-italic.ttf"/><Relationship Id="rId8" Type="http://schemas.openxmlformats.org/officeDocument/2006/relationships/font" Target="fonts/GoogleSansText-boldItalic.ttf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libri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mbria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30000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/>
      <a:bodyPr/>
      <a:lstStyle/>
      <a:style>
        <a:lnRef idx="1">
          <a:schemeClr val="accent1"/>
        </a:lnRef>
        <a:fillRef idx="3">
          <a:schemeClr val="accent1"/>
        </a:fillRef>
        <a:effectRef idx="2">
          <a:schemeClr val="accent1"/>
        </a:effectRef>
        <a:fontRef idx="minor">
          <a:schemeClr val="lt1"/>
        </a:fontRef>
      </a:style>
    </a:spDef>
    <a:lnDef>
      <a:spPr/>
      <a:bodyPr/>
      <a:lstStyle/>
      <a:style>
        <a:lnRef idx="2">
          <a:schemeClr val="accent1"/>
        </a:lnRef>
        <a:fillRef idx="0">
          <a:schemeClr val="accent1"/>
        </a:fillRef>
        <a:effectRef idx="1">
          <a:schemeClr val="accent1"/>
        </a:effectRef>
        <a:fontRef idx="minor">
          <a:schemeClr val="tx1"/>
        </a:fontRef>
      </a:style>
    </a:lnDef>
  </a:objectDefaults>
  <a:extraClrSchemeLst/>
</a:theme>
</file>